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D1" w:rsidRDefault="00532ED1" w:rsidP="00532ED1">
      <w:pPr>
        <w:tabs>
          <w:tab w:val="center" w:pos="6237"/>
        </w:tabs>
        <w:spacing w:line="300" w:lineRule="exact"/>
        <w:rPr>
          <w:spacing w:val="6"/>
          <w:lang w:val="ru-RU"/>
        </w:rPr>
      </w:pPr>
      <w:bookmarkStart w:id="0" w:name="_GoBack"/>
      <w:bookmarkEnd w:id="0"/>
      <w:r>
        <w:rPr>
          <w:spacing w:val="6"/>
          <w:lang w:val="ru-RU"/>
        </w:rPr>
        <w:t>РЕПУБЛИКА СРБИЈА</w:t>
      </w:r>
    </w:p>
    <w:p w:rsidR="00532ED1" w:rsidRDefault="00532ED1" w:rsidP="00532ED1">
      <w:pPr>
        <w:spacing w:line="300" w:lineRule="exact"/>
        <w:outlineLvl w:val="0"/>
        <w:rPr>
          <w:spacing w:val="6"/>
          <w:lang w:val="ru-RU"/>
        </w:rPr>
      </w:pPr>
      <w:r>
        <w:rPr>
          <w:spacing w:val="6"/>
          <w:lang w:val="ru-RU"/>
        </w:rPr>
        <w:t>НАРОДНА СКУПШТИНА</w:t>
      </w:r>
    </w:p>
    <w:p w:rsidR="0085588F" w:rsidRDefault="00532ED1" w:rsidP="00532ED1">
      <w:pPr>
        <w:spacing w:line="300" w:lineRule="exact"/>
        <w:rPr>
          <w:spacing w:val="6"/>
          <w:lang w:val="ru-RU"/>
        </w:rPr>
      </w:pPr>
      <w:r>
        <w:rPr>
          <w:spacing w:val="6"/>
          <w:lang w:val="ru-RU"/>
        </w:rPr>
        <w:t xml:space="preserve">Одбор за уставна питања </w:t>
      </w:r>
    </w:p>
    <w:p w:rsidR="00532ED1" w:rsidRDefault="00532ED1" w:rsidP="00532ED1">
      <w:pPr>
        <w:spacing w:line="300" w:lineRule="exact"/>
        <w:rPr>
          <w:spacing w:val="6"/>
          <w:lang w:val="ru-RU"/>
        </w:rPr>
      </w:pPr>
      <w:r>
        <w:rPr>
          <w:spacing w:val="6"/>
          <w:lang w:val="ru-RU"/>
        </w:rPr>
        <w:t xml:space="preserve">и законодавство </w:t>
      </w:r>
    </w:p>
    <w:p w:rsidR="00532ED1" w:rsidRPr="00797E6C" w:rsidRDefault="00532ED1" w:rsidP="00532ED1">
      <w:pPr>
        <w:spacing w:line="300" w:lineRule="exact"/>
        <w:rPr>
          <w:spacing w:val="6"/>
        </w:rPr>
      </w:pPr>
      <w:r>
        <w:rPr>
          <w:spacing w:val="6"/>
          <w:lang w:val="ru-RU"/>
        </w:rPr>
        <w:t>0</w:t>
      </w:r>
      <w:r>
        <w:rPr>
          <w:spacing w:val="6"/>
        </w:rPr>
        <w:t>4</w:t>
      </w:r>
      <w:r w:rsidR="0085588F">
        <w:rPr>
          <w:spacing w:val="6"/>
          <w:lang w:val="ru-RU"/>
        </w:rPr>
        <w:t xml:space="preserve"> Број:</w:t>
      </w:r>
      <w:r w:rsidR="00797E6C">
        <w:rPr>
          <w:spacing w:val="6"/>
          <w:lang w:val="ru-RU"/>
        </w:rPr>
        <w:t xml:space="preserve"> 6-60/15</w:t>
      </w:r>
    </w:p>
    <w:p w:rsidR="00532ED1" w:rsidRDefault="00797E6C" w:rsidP="00532ED1">
      <w:pPr>
        <w:spacing w:line="300" w:lineRule="exact"/>
        <w:rPr>
          <w:spacing w:val="6"/>
          <w:lang w:val="ru-RU"/>
        </w:rPr>
      </w:pPr>
      <w:r>
        <w:rPr>
          <w:spacing w:val="6"/>
        </w:rPr>
        <w:t>18</w:t>
      </w:r>
      <w:r w:rsidR="00532ED1">
        <w:rPr>
          <w:spacing w:val="6"/>
          <w:lang w:val="ru-RU"/>
        </w:rPr>
        <w:t>.</w:t>
      </w:r>
      <w:r w:rsidR="00137A84">
        <w:rPr>
          <w:spacing w:val="6"/>
          <w:lang w:val="ru-RU"/>
        </w:rPr>
        <w:t xml:space="preserve"> </w:t>
      </w:r>
      <w:r w:rsidR="00532ED1">
        <w:rPr>
          <w:spacing w:val="6"/>
          <w:lang w:val="ru-RU"/>
        </w:rPr>
        <w:t>март 2015. године</w:t>
      </w:r>
    </w:p>
    <w:p w:rsidR="00532ED1" w:rsidRDefault="00532ED1" w:rsidP="00532ED1">
      <w:pPr>
        <w:spacing w:line="300" w:lineRule="exact"/>
        <w:rPr>
          <w:spacing w:val="6"/>
          <w:lang w:val="ru-RU"/>
        </w:rPr>
      </w:pPr>
      <w:r>
        <w:rPr>
          <w:spacing w:val="6"/>
          <w:lang w:val="ru-RU"/>
        </w:rPr>
        <w:t>Б е о г р а д</w:t>
      </w:r>
    </w:p>
    <w:p w:rsidR="00532ED1" w:rsidRDefault="00532ED1" w:rsidP="00532ED1">
      <w:pPr>
        <w:spacing w:line="300" w:lineRule="exact"/>
        <w:rPr>
          <w:spacing w:val="6"/>
          <w:lang w:val="ru-RU"/>
        </w:rPr>
      </w:pPr>
    </w:p>
    <w:p w:rsidR="00532ED1" w:rsidRDefault="00532ED1" w:rsidP="00532ED1">
      <w:pPr>
        <w:spacing w:line="300" w:lineRule="exact"/>
        <w:rPr>
          <w:spacing w:val="6"/>
          <w:lang w:val="ru-RU"/>
        </w:rPr>
      </w:pPr>
    </w:p>
    <w:p w:rsidR="00532ED1" w:rsidRDefault="00532ED1" w:rsidP="00532ED1">
      <w:pPr>
        <w:spacing w:line="300" w:lineRule="exact"/>
        <w:rPr>
          <w:spacing w:val="6"/>
          <w:lang w:val="ru-RU"/>
        </w:rPr>
      </w:pP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jc w:val="center"/>
        <w:rPr>
          <w:spacing w:val="6"/>
          <w:lang w:val="ru-RU"/>
        </w:rPr>
      </w:pPr>
      <w:r>
        <w:rPr>
          <w:spacing w:val="6"/>
          <w:lang w:val="ru-RU"/>
        </w:rPr>
        <w:t xml:space="preserve">НАРОДНА СКУПШТИНА </w:t>
      </w:r>
    </w:p>
    <w:p w:rsidR="00532ED1" w:rsidRDefault="00532ED1" w:rsidP="00532ED1">
      <w:pPr>
        <w:tabs>
          <w:tab w:val="center" w:pos="6237"/>
        </w:tabs>
        <w:spacing w:line="300" w:lineRule="exact"/>
        <w:rPr>
          <w:spacing w:val="6"/>
          <w:lang w:val="ru-RU"/>
        </w:rPr>
      </w:pPr>
      <w:r>
        <w:rPr>
          <w:spacing w:val="6"/>
          <w:lang w:val="ru-RU"/>
        </w:rPr>
        <w:tab/>
      </w:r>
    </w:p>
    <w:p w:rsidR="00532ED1" w:rsidRDefault="00532ED1" w:rsidP="00532ED1">
      <w:pPr>
        <w:tabs>
          <w:tab w:val="center" w:pos="6237"/>
        </w:tabs>
        <w:spacing w:line="300" w:lineRule="exact"/>
        <w:rPr>
          <w:spacing w:val="6"/>
          <w:lang w:val="ru-RU"/>
        </w:rPr>
      </w:pPr>
      <w:r>
        <w:rPr>
          <w:spacing w:val="6"/>
          <w:lang w:val="ru-RU"/>
        </w:rPr>
        <w:tab/>
      </w:r>
      <w:r>
        <w:rPr>
          <w:spacing w:val="6"/>
          <w:lang w:val="ru-RU"/>
        </w:rPr>
        <w:tab/>
      </w:r>
      <w:r>
        <w:rPr>
          <w:spacing w:val="6"/>
          <w:lang w:val="ru-RU"/>
        </w:rPr>
        <w:tab/>
        <w:t>Б е о г р а д</w:t>
      </w: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rPr>
          <w:spacing w:val="6"/>
          <w:lang w:val="ru-RU"/>
        </w:rPr>
      </w:pPr>
    </w:p>
    <w:p w:rsidR="00532ED1" w:rsidRDefault="00532ED1" w:rsidP="00532ED1">
      <w:pPr>
        <w:spacing w:line="300" w:lineRule="exact"/>
        <w:rPr>
          <w:spacing w:val="6"/>
          <w:lang w:val="sr-Cyrl-CS"/>
        </w:rPr>
      </w:pPr>
      <w:r>
        <w:rPr>
          <w:spacing w:val="6"/>
          <w:lang w:val="ru-RU"/>
        </w:rPr>
        <w:tab/>
        <w:t xml:space="preserve">      Одбор за уставна питања и законодавство Народне скупштин</w:t>
      </w:r>
      <w:r w:rsidR="0085588F">
        <w:rPr>
          <w:spacing w:val="6"/>
          <w:lang w:val="ru-RU"/>
        </w:rPr>
        <w:t>е, доставља, на основу члана 194</w:t>
      </w:r>
      <w:r>
        <w:rPr>
          <w:spacing w:val="6"/>
          <w:lang w:val="ru-RU"/>
        </w:rPr>
        <w:t xml:space="preserve">. став 2. Пословника Народне скупштине </w:t>
      </w:r>
      <w:r>
        <w:rPr>
          <w:spacing w:val="6"/>
          <w:lang w:val="sr-Cyrl-CS"/>
        </w:rPr>
        <w:t>(„</w:t>
      </w:r>
      <w:r>
        <w:rPr>
          <w:spacing w:val="6"/>
          <w:lang w:val="ru-RU"/>
        </w:rPr>
        <w:t>Службени</w:t>
      </w:r>
      <w:r w:rsidR="000B6AD1">
        <w:rPr>
          <w:spacing w:val="6"/>
          <w:lang w:val="sr-Cyrl-CS"/>
        </w:rPr>
        <w:t xml:space="preserve"> гласник РС</w:t>
      </w:r>
      <w:r>
        <w:rPr>
          <w:spacing w:val="6"/>
          <w:lang w:val="ru-RU"/>
        </w:rPr>
        <w:t>”</w:t>
      </w:r>
      <w:r w:rsidR="0085588F">
        <w:rPr>
          <w:spacing w:val="6"/>
          <w:lang w:val="sr-Cyrl-CS"/>
        </w:rPr>
        <w:t xml:space="preserve"> број 20/12</w:t>
      </w:r>
      <w:r w:rsidR="009B6CB8">
        <w:rPr>
          <w:spacing w:val="6"/>
          <w:lang w:val="sr-Cyrl-CS"/>
        </w:rPr>
        <w:t xml:space="preserve"> - пречишћен</w:t>
      </w:r>
      <w:r>
        <w:rPr>
          <w:spacing w:val="6"/>
          <w:lang w:val="sr-Cyrl-CS"/>
        </w:rPr>
        <w:t xml:space="preserve"> текст)</w:t>
      </w:r>
      <w:r>
        <w:rPr>
          <w:spacing w:val="6"/>
          <w:lang w:val="ru-RU"/>
        </w:rPr>
        <w:t xml:space="preserve">, Народној скупштини Предлог аутентичног тумачења </w:t>
      </w:r>
      <w:r w:rsidR="00EF6A4F">
        <w:rPr>
          <w:spacing w:val="6"/>
          <w:lang w:val="sr-Cyrl-CS"/>
        </w:rPr>
        <w:t>одредбе</w:t>
      </w:r>
      <w:r>
        <w:rPr>
          <w:spacing w:val="6"/>
          <w:lang w:val="sr-Cyrl-CS"/>
        </w:rPr>
        <w:t xml:space="preserve"> члана 13. став 3. тачка 5) Закона о основама система образовања и васпитања („Службени</w:t>
      </w:r>
      <w:r w:rsidR="000B6AD1">
        <w:rPr>
          <w:spacing w:val="6"/>
          <w:lang w:val="sr-Cyrl-CS"/>
        </w:rPr>
        <w:t xml:space="preserve"> гласник РС</w:t>
      </w:r>
      <w:r w:rsidR="00692DAA">
        <w:rPr>
          <w:spacing w:val="6"/>
          <w:lang w:val="sr-Cyrl-CS"/>
        </w:rPr>
        <w:t>“ бр. 72/09</w:t>
      </w:r>
      <w:r w:rsidR="009B6CB8">
        <w:rPr>
          <w:spacing w:val="6"/>
          <w:lang w:val="sr-Cyrl-CS"/>
        </w:rPr>
        <w:t xml:space="preserve">, 52/11 и </w:t>
      </w:r>
      <w:r w:rsidR="00090003">
        <w:rPr>
          <w:spacing w:val="6"/>
          <w:lang w:val="sr-Cyrl-CS"/>
        </w:rPr>
        <w:t>55/13</w:t>
      </w:r>
      <w:r w:rsidR="0085588F">
        <w:rPr>
          <w:spacing w:val="6"/>
          <w:lang w:val="sr-Cyrl-CS"/>
        </w:rPr>
        <w:t>), с предлогом да се у складу са чланом 167. Пословника Народне скупштине, донесе по хитном поступку.</w:t>
      </w: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rPr>
          <w:spacing w:val="6"/>
          <w:lang w:val="ru-RU"/>
        </w:rPr>
      </w:pPr>
      <w:r>
        <w:rPr>
          <w:spacing w:val="6"/>
          <w:lang w:val="ru-RU"/>
        </w:rPr>
        <w:tab/>
      </w:r>
    </w:p>
    <w:p w:rsidR="00532ED1" w:rsidRDefault="00532ED1" w:rsidP="00532ED1">
      <w:pPr>
        <w:tabs>
          <w:tab w:val="center" w:pos="6237"/>
        </w:tabs>
        <w:spacing w:line="300" w:lineRule="exact"/>
        <w:rPr>
          <w:spacing w:val="6"/>
          <w:lang w:val="ru-RU"/>
        </w:rPr>
      </w:pPr>
      <w:r>
        <w:rPr>
          <w:spacing w:val="6"/>
          <w:lang w:val="ru-RU"/>
        </w:rPr>
        <w:tab/>
        <w:t xml:space="preserve">             За представн</w:t>
      </w:r>
      <w:r w:rsidR="0085588F">
        <w:rPr>
          <w:spacing w:val="6"/>
          <w:lang w:val="ru-RU"/>
        </w:rPr>
        <w:t xml:space="preserve">ика Одбора у Народној скупштини </w:t>
      </w:r>
      <w:r>
        <w:rPr>
          <w:spacing w:val="6"/>
          <w:lang w:val="ru-RU"/>
        </w:rPr>
        <w:t>одређен је др Александар Мартиновић, председник Одбора.</w:t>
      </w:r>
    </w:p>
    <w:p w:rsidR="00532ED1" w:rsidRDefault="00532ED1" w:rsidP="00532ED1">
      <w:pPr>
        <w:tabs>
          <w:tab w:val="center" w:pos="6237"/>
        </w:tabs>
        <w:spacing w:line="300" w:lineRule="exact"/>
        <w:rPr>
          <w:spacing w:val="6"/>
          <w:lang w:val="ru-RU"/>
        </w:rPr>
      </w:pPr>
      <w:r>
        <w:rPr>
          <w:spacing w:val="6"/>
          <w:lang w:val="ru-RU"/>
        </w:rPr>
        <w:tab/>
      </w: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rPr>
          <w:spacing w:val="6"/>
          <w:lang w:val="ru-RU"/>
        </w:rPr>
      </w:pPr>
    </w:p>
    <w:p w:rsidR="00532ED1" w:rsidRDefault="00532ED1" w:rsidP="00532ED1">
      <w:pPr>
        <w:tabs>
          <w:tab w:val="center" w:pos="6237"/>
        </w:tabs>
        <w:spacing w:line="300" w:lineRule="exact"/>
        <w:ind w:left="5040"/>
        <w:jc w:val="center"/>
        <w:rPr>
          <w:spacing w:val="6"/>
          <w:lang w:val="ru-RU"/>
        </w:rPr>
      </w:pPr>
      <w:r>
        <w:rPr>
          <w:spacing w:val="6"/>
          <w:lang w:val="ru-RU"/>
        </w:rPr>
        <w:t>ПРЕДСЕДНИК ОДБОРА</w:t>
      </w:r>
    </w:p>
    <w:p w:rsidR="00532ED1" w:rsidRDefault="00532ED1" w:rsidP="00532ED1">
      <w:pPr>
        <w:tabs>
          <w:tab w:val="center" w:pos="6237"/>
        </w:tabs>
        <w:spacing w:line="300" w:lineRule="exact"/>
        <w:ind w:left="5040"/>
        <w:jc w:val="center"/>
        <w:rPr>
          <w:spacing w:val="6"/>
          <w:lang w:val="ru-RU"/>
        </w:rPr>
      </w:pPr>
    </w:p>
    <w:p w:rsidR="00532ED1" w:rsidRPr="00A76ED7" w:rsidRDefault="00530013" w:rsidP="00532ED1">
      <w:pPr>
        <w:tabs>
          <w:tab w:val="center" w:pos="6237"/>
        </w:tabs>
        <w:ind w:left="5040"/>
        <w:jc w:val="center"/>
        <w:rPr>
          <w:lang w:val="sr-Cyrl-CS"/>
        </w:rPr>
      </w:pPr>
      <w:r>
        <w:rPr>
          <w:lang w:val="sr-Cyrl-CS"/>
        </w:rPr>
        <w:t>д</w:t>
      </w:r>
      <w:r w:rsidR="00A76ED7">
        <w:rPr>
          <w:lang w:val="sr-Cyrl-CS"/>
        </w:rPr>
        <w:t>р Александар Мартиновић</w:t>
      </w:r>
    </w:p>
    <w:p w:rsidR="00532ED1" w:rsidRDefault="00532ED1" w:rsidP="00532ED1">
      <w:pPr>
        <w:rPr>
          <w:noProof/>
          <w:lang w:val="ru-RU"/>
        </w:rPr>
      </w:pPr>
    </w:p>
    <w:p w:rsidR="00532ED1" w:rsidRDefault="00532ED1" w:rsidP="00532ED1">
      <w:pPr>
        <w:rPr>
          <w:lang w:val="ru-RU"/>
        </w:rPr>
      </w:pPr>
    </w:p>
    <w:p w:rsidR="00532ED1" w:rsidRDefault="00532ED1" w:rsidP="00532ED1">
      <w:pPr>
        <w:rPr>
          <w:lang w:val="ru-RU"/>
        </w:rPr>
      </w:pPr>
    </w:p>
    <w:p w:rsidR="00532ED1" w:rsidRDefault="00532ED1" w:rsidP="00532ED1">
      <w:pPr>
        <w:rPr>
          <w:lang w:val="ru-RU"/>
        </w:rPr>
      </w:pPr>
    </w:p>
    <w:p w:rsidR="00137A84" w:rsidRDefault="00137A84" w:rsidP="00532ED1">
      <w:pPr>
        <w:rPr>
          <w:lang w:val="ru-RU"/>
        </w:rPr>
      </w:pPr>
    </w:p>
    <w:p w:rsidR="00A76ED7" w:rsidRDefault="00A76ED7" w:rsidP="00532ED1">
      <w:pPr>
        <w:rPr>
          <w:lang w:val="ru-RU"/>
        </w:rPr>
      </w:pPr>
    </w:p>
    <w:p w:rsidR="00532ED1" w:rsidRDefault="00532ED1" w:rsidP="00532ED1">
      <w:pPr>
        <w:rPr>
          <w:lang w:val="ru-RU"/>
        </w:rPr>
      </w:pPr>
    </w:p>
    <w:p w:rsidR="00532ED1" w:rsidRDefault="00532ED1" w:rsidP="00532ED1">
      <w:pPr>
        <w:spacing w:line="400" w:lineRule="exact"/>
        <w:jc w:val="right"/>
        <w:rPr>
          <w:noProof/>
          <w:spacing w:val="6"/>
          <w:lang w:val="ru-RU"/>
        </w:rPr>
      </w:pPr>
      <w:r>
        <w:rPr>
          <w:spacing w:val="6"/>
          <w:lang w:val="ru-RU"/>
        </w:rPr>
        <w:tab/>
        <w:t>ПРЕДЛОГ</w:t>
      </w:r>
    </w:p>
    <w:p w:rsidR="00532ED1" w:rsidRDefault="00532ED1" w:rsidP="00532ED1">
      <w:pPr>
        <w:spacing w:line="400" w:lineRule="exact"/>
        <w:rPr>
          <w:spacing w:val="6"/>
          <w:lang w:val="ru-RU"/>
        </w:rPr>
      </w:pPr>
    </w:p>
    <w:p w:rsidR="000B6AD1" w:rsidRDefault="000B6AD1" w:rsidP="00532ED1">
      <w:pPr>
        <w:spacing w:line="400" w:lineRule="exact"/>
        <w:rPr>
          <w:spacing w:val="6"/>
          <w:lang w:val="ru-RU"/>
        </w:rPr>
      </w:pPr>
    </w:p>
    <w:p w:rsidR="00532ED1" w:rsidRDefault="00532ED1" w:rsidP="00532ED1">
      <w:pPr>
        <w:spacing w:line="400" w:lineRule="exact"/>
        <w:rPr>
          <w:spacing w:val="6"/>
          <w:lang w:val="ru-RU"/>
        </w:rPr>
      </w:pPr>
    </w:p>
    <w:p w:rsidR="00532ED1" w:rsidRDefault="0085588F" w:rsidP="00532ED1">
      <w:pPr>
        <w:spacing w:line="400" w:lineRule="exact"/>
        <w:rPr>
          <w:spacing w:val="6"/>
          <w:lang w:val="ru-RU"/>
        </w:rPr>
      </w:pPr>
      <w:r>
        <w:rPr>
          <w:spacing w:val="6"/>
          <w:lang w:val="ru-RU"/>
        </w:rPr>
        <w:tab/>
        <w:t xml:space="preserve">На основу члана 194. став 2. Пословника Народне скупштине </w:t>
      </w:r>
      <w:r w:rsidR="00532ED1">
        <w:rPr>
          <w:spacing w:val="6"/>
          <w:lang w:val="sr-Cyrl-CS"/>
        </w:rPr>
        <w:t>(„</w:t>
      </w:r>
      <w:r w:rsidR="00532ED1">
        <w:rPr>
          <w:spacing w:val="6"/>
          <w:lang w:val="ru-RU"/>
        </w:rPr>
        <w:t>Службени</w:t>
      </w:r>
      <w:r w:rsidR="000B6AD1">
        <w:rPr>
          <w:spacing w:val="6"/>
          <w:lang w:val="sr-Cyrl-CS"/>
        </w:rPr>
        <w:t xml:space="preserve"> гласник РС</w:t>
      </w:r>
      <w:r w:rsidR="00532ED1">
        <w:rPr>
          <w:spacing w:val="6"/>
          <w:lang w:val="ru-RU"/>
        </w:rPr>
        <w:t>”</w:t>
      </w:r>
      <w:r>
        <w:rPr>
          <w:spacing w:val="6"/>
          <w:lang w:val="sr-Cyrl-CS"/>
        </w:rPr>
        <w:t xml:space="preserve"> број</w:t>
      </w:r>
      <w:r w:rsidR="009B6CB8">
        <w:rPr>
          <w:spacing w:val="6"/>
          <w:lang w:val="sr-Cyrl-CS"/>
        </w:rPr>
        <w:t xml:space="preserve"> 20/12 - пречишћен</w:t>
      </w:r>
      <w:r>
        <w:rPr>
          <w:spacing w:val="6"/>
          <w:lang w:val="sr-Cyrl-CS"/>
        </w:rPr>
        <w:t xml:space="preserve"> текст</w:t>
      </w:r>
      <w:r w:rsidR="00532ED1">
        <w:rPr>
          <w:spacing w:val="6"/>
          <w:lang w:val="ru-RU"/>
        </w:rPr>
        <w:t>)</w:t>
      </w:r>
    </w:p>
    <w:p w:rsidR="00532ED1" w:rsidRDefault="00532ED1" w:rsidP="00532ED1">
      <w:pPr>
        <w:spacing w:line="400" w:lineRule="exact"/>
        <w:rPr>
          <w:spacing w:val="6"/>
          <w:lang w:val="ru-RU"/>
        </w:rPr>
      </w:pPr>
    </w:p>
    <w:p w:rsidR="00532ED1" w:rsidRDefault="00532ED1" w:rsidP="00532ED1">
      <w:pPr>
        <w:spacing w:line="400" w:lineRule="exact"/>
        <w:rPr>
          <w:spacing w:val="6"/>
          <w:lang w:val="ru-RU"/>
        </w:rPr>
      </w:pPr>
      <w:r>
        <w:rPr>
          <w:spacing w:val="6"/>
          <w:lang w:val="ru-RU"/>
        </w:rPr>
        <w:tab/>
        <w:t>На</w:t>
      </w:r>
      <w:r w:rsidR="009B6CB8">
        <w:rPr>
          <w:spacing w:val="6"/>
          <w:lang w:val="ru-RU"/>
        </w:rPr>
        <w:t xml:space="preserve">родна скупштина </w:t>
      </w:r>
      <w:r>
        <w:rPr>
          <w:spacing w:val="6"/>
          <w:lang w:val="ru-RU"/>
        </w:rPr>
        <w:t>на седници одржаној __________________ 2015. године, донела је</w:t>
      </w:r>
    </w:p>
    <w:p w:rsidR="00532ED1" w:rsidRDefault="00532ED1" w:rsidP="00532ED1">
      <w:pPr>
        <w:spacing w:line="400" w:lineRule="exact"/>
        <w:rPr>
          <w:spacing w:val="6"/>
          <w:lang w:val="ru-RU"/>
        </w:rPr>
      </w:pPr>
    </w:p>
    <w:p w:rsidR="00532ED1" w:rsidRDefault="00532ED1" w:rsidP="00532ED1">
      <w:pPr>
        <w:spacing w:line="400" w:lineRule="exact"/>
        <w:jc w:val="center"/>
        <w:rPr>
          <w:spacing w:val="6"/>
          <w:lang w:val="ru-RU"/>
        </w:rPr>
      </w:pPr>
    </w:p>
    <w:p w:rsidR="00532ED1" w:rsidRDefault="00532ED1" w:rsidP="00532ED1">
      <w:pPr>
        <w:spacing w:line="400" w:lineRule="exact"/>
        <w:jc w:val="center"/>
        <w:rPr>
          <w:spacing w:val="6"/>
          <w:lang w:val="ru-RU"/>
        </w:rPr>
      </w:pPr>
    </w:p>
    <w:p w:rsidR="00532ED1" w:rsidRDefault="00532ED1" w:rsidP="00532ED1">
      <w:pPr>
        <w:spacing w:line="400" w:lineRule="exact"/>
        <w:jc w:val="center"/>
        <w:rPr>
          <w:spacing w:val="6"/>
          <w:lang w:val="ru-RU"/>
        </w:rPr>
      </w:pPr>
      <w:r>
        <w:rPr>
          <w:spacing w:val="6"/>
          <w:lang w:val="ru-RU"/>
        </w:rPr>
        <w:t>АУТЕНТИЧНО ТУМАЧЕЊЕ</w:t>
      </w:r>
    </w:p>
    <w:p w:rsidR="000B6AD1" w:rsidRDefault="00EF6A4F" w:rsidP="00532ED1">
      <w:pPr>
        <w:spacing w:line="400" w:lineRule="exact"/>
        <w:jc w:val="center"/>
        <w:rPr>
          <w:spacing w:val="6"/>
          <w:lang w:val="sr-Cyrl-CS"/>
        </w:rPr>
      </w:pPr>
      <w:r>
        <w:rPr>
          <w:spacing w:val="6"/>
          <w:lang w:val="sr-Cyrl-CS"/>
        </w:rPr>
        <w:t>ОДРЕДБЕ</w:t>
      </w:r>
      <w:r w:rsidR="0049366E">
        <w:rPr>
          <w:spacing w:val="6"/>
          <w:lang w:val="sr-Cyrl-CS"/>
        </w:rPr>
        <w:t xml:space="preserve"> ЧЛАНА 13. СТАВ 3. ТАЧКА 5)</w:t>
      </w:r>
      <w:r w:rsidR="00532ED1">
        <w:rPr>
          <w:spacing w:val="6"/>
          <w:lang w:val="sr-Cyrl-CS"/>
        </w:rPr>
        <w:t xml:space="preserve"> ЗАКОНА О </w:t>
      </w:r>
      <w:r w:rsidR="0049366E">
        <w:rPr>
          <w:spacing w:val="6"/>
          <w:lang w:val="sr-Cyrl-CS"/>
        </w:rPr>
        <w:t xml:space="preserve">ОСНОВАМА СИСТЕМА ОБРАЗОВАЊА И ВАСПИТАЊА </w:t>
      </w:r>
    </w:p>
    <w:p w:rsidR="00532ED1" w:rsidRDefault="00532ED1" w:rsidP="00532ED1">
      <w:pPr>
        <w:spacing w:line="400" w:lineRule="exact"/>
        <w:jc w:val="center"/>
        <w:rPr>
          <w:spacing w:val="6"/>
          <w:lang w:val="ru-RU"/>
        </w:rPr>
      </w:pPr>
      <w:r>
        <w:rPr>
          <w:spacing w:val="6"/>
          <w:lang w:val="sr-Cyrl-CS"/>
        </w:rPr>
        <w:t>(„Службени глас</w:t>
      </w:r>
      <w:r w:rsidR="000B6AD1">
        <w:rPr>
          <w:spacing w:val="6"/>
          <w:lang w:val="sr-Cyrl-CS"/>
        </w:rPr>
        <w:t>ник РС</w:t>
      </w:r>
      <w:r w:rsidR="009B6CB8">
        <w:rPr>
          <w:spacing w:val="6"/>
          <w:lang w:val="sr-Cyrl-CS"/>
        </w:rPr>
        <w:t>“ бр. 72/09, 52/11 и 55/13</w:t>
      </w:r>
      <w:r>
        <w:rPr>
          <w:spacing w:val="6"/>
          <w:lang w:val="sr-Cyrl-CS"/>
        </w:rPr>
        <w:t>)</w:t>
      </w:r>
    </w:p>
    <w:p w:rsidR="00532ED1" w:rsidRDefault="00532ED1" w:rsidP="00532ED1">
      <w:pPr>
        <w:spacing w:line="400" w:lineRule="exact"/>
        <w:rPr>
          <w:spacing w:val="6"/>
          <w:lang w:val="sr-Cyrl-CS"/>
        </w:rPr>
      </w:pPr>
    </w:p>
    <w:p w:rsidR="00532ED1" w:rsidRDefault="00532ED1" w:rsidP="00532ED1">
      <w:pPr>
        <w:spacing w:line="400" w:lineRule="exact"/>
        <w:rPr>
          <w:spacing w:val="6"/>
          <w:lang w:val="ru-RU"/>
        </w:rPr>
      </w:pPr>
    </w:p>
    <w:p w:rsidR="00532ED1" w:rsidRDefault="00532ED1" w:rsidP="00532ED1">
      <w:pPr>
        <w:spacing w:line="400" w:lineRule="exact"/>
        <w:rPr>
          <w:spacing w:val="6"/>
          <w:lang w:val="ru-RU"/>
        </w:rPr>
      </w:pPr>
    </w:p>
    <w:p w:rsidR="00090003" w:rsidRPr="00736F90" w:rsidRDefault="00532ED1" w:rsidP="00090003">
      <w:pPr>
        <w:pStyle w:val="Style1"/>
        <w:widowControl/>
        <w:spacing w:line="276" w:lineRule="auto"/>
        <w:ind w:firstLine="1393"/>
        <w:rPr>
          <w:rStyle w:val="FontStyle18"/>
          <w:sz w:val="24"/>
          <w:szCs w:val="24"/>
          <w:lang w:val="sr-Cyrl-CS" w:eastAsia="sr-Cyrl-CS"/>
        </w:rPr>
      </w:pPr>
      <w:r>
        <w:rPr>
          <w:spacing w:val="6"/>
          <w:lang w:val="ru-RU"/>
        </w:rPr>
        <w:tab/>
      </w:r>
      <w:r w:rsidR="00173910">
        <w:rPr>
          <w:rStyle w:val="FontStyle18"/>
          <w:sz w:val="24"/>
          <w:szCs w:val="24"/>
          <w:lang w:val="sr-Cyrl-CS" w:eastAsia="sr-Cyrl-CS"/>
        </w:rPr>
        <w:t>Према одредби</w:t>
      </w:r>
      <w:r w:rsidR="00090003" w:rsidRPr="00736F90">
        <w:rPr>
          <w:rStyle w:val="FontStyle18"/>
          <w:sz w:val="24"/>
          <w:szCs w:val="24"/>
          <w:lang w:val="sr-Cyrl-CS" w:eastAsia="sr-Cyrl-CS"/>
        </w:rPr>
        <w:t xml:space="preserve"> члана 13. став 3. тачка 5) Закона о основама система образовања и васпитања, председник и чланови Националног просветног савета бирају се, и то:</w:t>
      </w:r>
    </w:p>
    <w:p w:rsidR="00532ED1" w:rsidRPr="00090003" w:rsidRDefault="00532ED1" w:rsidP="00090003">
      <w:pPr>
        <w:pStyle w:val="Style1"/>
        <w:widowControl/>
        <w:spacing w:line="276" w:lineRule="auto"/>
        <w:ind w:firstLine="1393"/>
        <w:rPr>
          <w:color w:val="000000"/>
          <w:lang w:val="sr-Cyrl-CS" w:eastAsia="sr-Cyrl-CS"/>
        </w:rPr>
      </w:pPr>
    </w:p>
    <w:p w:rsidR="00090003" w:rsidRPr="00736F90" w:rsidRDefault="00090003" w:rsidP="00090003">
      <w:pPr>
        <w:pStyle w:val="Style1"/>
        <w:widowControl/>
        <w:spacing w:line="276" w:lineRule="auto"/>
        <w:ind w:firstLine="720"/>
        <w:rPr>
          <w:rStyle w:val="FontStyle18"/>
          <w:sz w:val="24"/>
          <w:szCs w:val="24"/>
          <w:lang w:val="sr-Cyrl-CS" w:eastAsia="sr-Cyrl-CS"/>
        </w:rPr>
      </w:pPr>
      <w:bookmarkStart w:id="1" w:name="SADRZAJ_269"/>
      <w:r>
        <w:rPr>
          <w:rStyle w:val="FontStyle18"/>
          <w:sz w:val="24"/>
          <w:szCs w:val="24"/>
          <w:lang w:val="sr-Cyrl-CS" w:eastAsia="sr-Cyrl-CS"/>
        </w:rPr>
        <w:t>„5) по један</w:t>
      </w:r>
      <w:r w:rsidRPr="00736F90">
        <w:rPr>
          <w:rStyle w:val="FontStyle18"/>
          <w:sz w:val="24"/>
          <w:szCs w:val="24"/>
          <w:lang w:val="sr-Cyrl-CS" w:eastAsia="sr-Cyrl-CS"/>
        </w:rPr>
        <w:t xml:space="preserve"> члан из реда наставника, васпитача и стручних сарадника, представника: Савеза удружења васпитача Србије, Савеза учитеља Републике Србије, Друштва за српски језик и књижевност Србије, Друштва за стране језике Србије, Друштва математичара Србије, друштава историчара, Српског географског друштва, Друштва физичара Србије, Српског хемијског друштва, Српског биолошког друштва, Српског филозофског друштва, Савеза друштава музичких и балетских педагога Србије, Друштва ликовних педагога Србије, Савеза педагога за физичку културу, Друштва психолога Србије, Педагошког друштва Србије, Социолошког друштва Србије и Друштва дефектолога Србије, са листа кандидата које подносе ова удружења;"</w:t>
      </w:r>
    </w:p>
    <w:p w:rsidR="00532ED1" w:rsidRDefault="00532ED1" w:rsidP="00532ED1">
      <w:pPr>
        <w:pStyle w:val="1tekst"/>
        <w:tabs>
          <w:tab w:val="left" w:pos="0"/>
        </w:tabs>
        <w:spacing w:line="400" w:lineRule="exact"/>
        <w:ind w:left="0" w:firstLine="0"/>
        <w:rPr>
          <w:rFonts w:ascii="Times New Roman" w:hAnsi="Times New Roman" w:cs="Times New Roman"/>
          <w:spacing w:val="6"/>
          <w:sz w:val="24"/>
          <w:szCs w:val="24"/>
          <w:lang w:val="sr-Cyrl-CS"/>
        </w:rPr>
      </w:pPr>
    </w:p>
    <w:bookmarkEnd w:id="1"/>
    <w:p w:rsidR="00E824EF" w:rsidRPr="00736F90" w:rsidRDefault="000B6AD1" w:rsidP="00E824EF">
      <w:pPr>
        <w:pStyle w:val="Style1"/>
        <w:widowControl/>
        <w:spacing w:line="276" w:lineRule="auto"/>
        <w:ind w:firstLine="1375"/>
        <w:rPr>
          <w:rStyle w:val="FontStyle18"/>
          <w:sz w:val="24"/>
          <w:szCs w:val="24"/>
          <w:lang w:val="sr-Cyrl-CS" w:eastAsia="sr-Cyrl-CS"/>
        </w:rPr>
      </w:pPr>
      <w:r>
        <w:rPr>
          <w:rStyle w:val="FontStyle18"/>
          <w:sz w:val="24"/>
          <w:szCs w:val="24"/>
          <w:lang w:val="sr-Cyrl-CS" w:eastAsia="sr-Cyrl-CS"/>
        </w:rPr>
        <w:lastRenderedPageBreak/>
        <w:t>Ову одредбу</w:t>
      </w:r>
      <w:r w:rsidR="00E824EF" w:rsidRPr="00736F90">
        <w:rPr>
          <w:rStyle w:val="FontStyle18"/>
          <w:sz w:val="24"/>
          <w:szCs w:val="24"/>
          <w:lang w:val="sr-Cyrl-CS" w:eastAsia="sr-Cyrl-CS"/>
        </w:rPr>
        <w:t xml:space="preserve"> треба разумети тако да се за чланове Националног просветног савета бирају представници удружења, односно друштава из реда наставника, васпитача и стручних сарадника који су запослени у предшколској установи, ос</w:t>
      </w:r>
      <w:r w:rsidR="00EF6A4F">
        <w:rPr>
          <w:rStyle w:val="FontStyle18"/>
          <w:sz w:val="24"/>
          <w:szCs w:val="24"/>
          <w:lang w:val="sr-Cyrl-CS" w:eastAsia="sr-Cyrl-CS"/>
        </w:rPr>
        <w:t>новној и средњој школи, са листа</w:t>
      </w:r>
      <w:r w:rsidR="00E824EF" w:rsidRPr="00736F90">
        <w:rPr>
          <w:rStyle w:val="FontStyle18"/>
          <w:sz w:val="24"/>
          <w:szCs w:val="24"/>
          <w:lang w:val="sr-Cyrl-CS" w:eastAsia="sr-Cyrl-CS"/>
        </w:rPr>
        <w:t xml:space="preserve"> кандидата које подносе удружења и дру</w:t>
      </w:r>
      <w:r w:rsidR="00EF6A4F">
        <w:rPr>
          <w:rStyle w:val="FontStyle18"/>
          <w:sz w:val="24"/>
          <w:szCs w:val="24"/>
          <w:lang w:val="sr-Cyrl-CS" w:eastAsia="sr-Cyrl-CS"/>
        </w:rPr>
        <w:t>штва која</w:t>
      </w:r>
      <w:r w:rsidR="006C3649">
        <w:rPr>
          <w:rStyle w:val="FontStyle18"/>
          <w:sz w:val="24"/>
          <w:szCs w:val="24"/>
          <w:lang w:val="sr-Cyrl-CS" w:eastAsia="sr-Cyrl-CS"/>
        </w:rPr>
        <w:t xml:space="preserve"> су таксативно наведен</w:t>
      </w:r>
      <w:r w:rsidR="00EF6A4F">
        <w:rPr>
          <w:rStyle w:val="FontStyle18"/>
          <w:sz w:val="24"/>
          <w:szCs w:val="24"/>
          <w:lang w:val="sr-Cyrl-CS" w:eastAsia="sr-Cyrl-CS"/>
        </w:rPr>
        <w:t>а</w:t>
      </w:r>
      <w:r w:rsidR="00E824EF" w:rsidRPr="00736F90">
        <w:rPr>
          <w:rStyle w:val="FontStyle18"/>
          <w:sz w:val="24"/>
          <w:szCs w:val="24"/>
          <w:lang w:val="sr-Cyrl-CS" w:eastAsia="sr-Cyrl-CS"/>
        </w:rPr>
        <w:t xml:space="preserve"> у овом члану закона.</w:t>
      </w:r>
    </w:p>
    <w:p w:rsidR="00532ED1" w:rsidRDefault="00532ED1" w:rsidP="00532ED1">
      <w:pPr>
        <w:tabs>
          <w:tab w:val="center" w:pos="6237"/>
        </w:tabs>
        <w:spacing w:line="400" w:lineRule="exact"/>
        <w:rPr>
          <w:spacing w:val="6"/>
          <w:lang w:val="ru-RU"/>
        </w:rPr>
      </w:pPr>
    </w:p>
    <w:p w:rsidR="00532ED1" w:rsidRDefault="00532ED1" w:rsidP="00532ED1">
      <w:pPr>
        <w:tabs>
          <w:tab w:val="center" w:pos="6237"/>
        </w:tabs>
        <w:spacing w:line="400" w:lineRule="exact"/>
        <w:rPr>
          <w:spacing w:val="6"/>
          <w:lang w:val="ru-RU"/>
        </w:rPr>
      </w:pPr>
      <w:r>
        <w:rPr>
          <w:spacing w:val="6"/>
          <w:lang w:val="ru-RU"/>
        </w:rPr>
        <w:tab/>
        <w:t xml:space="preserve">    </w:t>
      </w:r>
      <w:r w:rsidR="000B6AD1">
        <w:rPr>
          <w:spacing w:val="6"/>
          <w:lang w:val="ru-RU"/>
        </w:rPr>
        <w:t xml:space="preserve">               </w:t>
      </w:r>
      <w:r>
        <w:rPr>
          <w:spacing w:val="6"/>
          <w:lang w:val="ru-RU"/>
        </w:rPr>
        <w:t xml:space="preserve">  Ово аутентично тумачење објавити у "Службеном гласнику Републике Србије".</w:t>
      </w:r>
    </w:p>
    <w:p w:rsidR="00532ED1" w:rsidRDefault="00532ED1" w:rsidP="00532ED1">
      <w:pPr>
        <w:tabs>
          <w:tab w:val="center" w:pos="6237"/>
        </w:tabs>
        <w:spacing w:line="400" w:lineRule="exact"/>
        <w:rPr>
          <w:spacing w:val="6"/>
          <w:lang w:val="ru-RU"/>
        </w:rPr>
      </w:pPr>
    </w:p>
    <w:p w:rsidR="00532ED1" w:rsidRDefault="00532ED1" w:rsidP="00532ED1">
      <w:pPr>
        <w:tabs>
          <w:tab w:val="center" w:pos="6237"/>
        </w:tabs>
        <w:spacing w:line="400" w:lineRule="exact"/>
        <w:rPr>
          <w:spacing w:val="6"/>
          <w:lang w:val="ru-RU"/>
        </w:rPr>
      </w:pPr>
    </w:p>
    <w:p w:rsidR="00532ED1" w:rsidRDefault="00532ED1" w:rsidP="00532ED1">
      <w:pPr>
        <w:tabs>
          <w:tab w:val="center" w:pos="6237"/>
        </w:tabs>
        <w:spacing w:line="400" w:lineRule="exact"/>
        <w:rPr>
          <w:spacing w:val="6"/>
          <w:lang w:val="ru-RU"/>
        </w:rPr>
      </w:pPr>
    </w:p>
    <w:p w:rsidR="00532ED1" w:rsidRDefault="00532ED1" w:rsidP="00532ED1">
      <w:pPr>
        <w:tabs>
          <w:tab w:val="center" w:pos="6237"/>
        </w:tabs>
        <w:spacing w:line="400" w:lineRule="exact"/>
        <w:rPr>
          <w:spacing w:val="6"/>
          <w:lang w:val="ru-RU"/>
        </w:rPr>
      </w:pPr>
      <w:r>
        <w:rPr>
          <w:spacing w:val="6"/>
          <w:lang w:val="ru-RU"/>
        </w:rPr>
        <w:t xml:space="preserve">01 Број </w:t>
      </w:r>
    </w:p>
    <w:p w:rsidR="00532ED1" w:rsidRDefault="00E824EF" w:rsidP="00532ED1">
      <w:pPr>
        <w:tabs>
          <w:tab w:val="center" w:pos="6237"/>
        </w:tabs>
        <w:spacing w:line="400" w:lineRule="exact"/>
        <w:rPr>
          <w:spacing w:val="6"/>
          <w:lang w:val="ru-RU"/>
        </w:rPr>
      </w:pPr>
      <w:r>
        <w:rPr>
          <w:spacing w:val="6"/>
          <w:lang w:val="ru-RU"/>
        </w:rPr>
        <w:t>У Београду, ______________, 2015</w:t>
      </w:r>
      <w:r w:rsidR="00532ED1">
        <w:rPr>
          <w:spacing w:val="6"/>
          <w:lang w:val="ru-RU"/>
        </w:rPr>
        <w:t>. године</w:t>
      </w:r>
    </w:p>
    <w:p w:rsidR="00532ED1" w:rsidRDefault="00532ED1" w:rsidP="00532ED1">
      <w:pPr>
        <w:tabs>
          <w:tab w:val="center" w:pos="6237"/>
        </w:tabs>
        <w:spacing w:line="400" w:lineRule="exact"/>
        <w:rPr>
          <w:spacing w:val="6"/>
          <w:lang w:val="ru-RU"/>
        </w:rPr>
      </w:pPr>
    </w:p>
    <w:p w:rsidR="00532ED1" w:rsidRDefault="00532ED1" w:rsidP="00532ED1">
      <w:pPr>
        <w:tabs>
          <w:tab w:val="center" w:pos="6237"/>
        </w:tabs>
        <w:spacing w:line="400" w:lineRule="exact"/>
        <w:rPr>
          <w:spacing w:val="6"/>
          <w:lang w:val="ru-RU"/>
        </w:rPr>
      </w:pPr>
    </w:p>
    <w:p w:rsidR="00532ED1" w:rsidRDefault="00532ED1" w:rsidP="00532ED1">
      <w:pPr>
        <w:tabs>
          <w:tab w:val="center" w:pos="6237"/>
        </w:tabs>
        <w:spacing w:line="400" w:lineRule="exact"/>
        <w:jc w:val="center"/>
        <w:rPr>
          <w:spacing w:val="6"/>
          <w:lang w:val="ru-RU"/>
        </w:rPr>
      </w:pPr>
      <w:r>
        <w:rPr>
          <w:spacing w:val="6"/>
          <w:lang w:val="ru-RU"/>
        </w:rPr>
        <w:t xml:space="preserve">НАРОДНА СКУПШТИНА </w:t>
      </w:r>
    </w:p>
    <w:p w:rsidR="00532ED1" w:rsidRDefault="00532ED1" w:rsidP="00532ED1">
      <w:pPr>
        <w:tabs>
          <w:tab w:val="center" w:pos="6237"/>
        </w:tabs>
        <w:spacing w:line="400" w:lineRule="exact"/>
        <w:rPr>
          <w:spacing w:val="6"/>
          <w:lang w:val="ru-RU"/>
        </w:rPr>
      </w:pPr>
    </w:p>
    <w:p w:rsidR="00532ED1" w:rsidRDefault="00532ED1" w:rsidP="00532ED1">
      <w:pPr>
        <w:tabs>
          <w:tab w:val="center" w:pos="6237"/>
        </w:tabs>
        <w:spacing w:line="400" w:lineRule="exact"/>
        <w:rPr>
          <w:spacing w:val="6"/>
          <w:lang w:val="ru-RU"/>
        </w:rPr>
      </w:pPr>
    </w:p>
    <w:p w:rsidR="00532ED1" w:rsidRDefault="00532ED1" w:rsidP="00532ED1">
      <w:pPr>
        <w:tabs>
          <w:tab w:val="center" w:pos="7230"/>
        </w:tabs>
        <w:spacing w:line="400" w:lineRule="exact"/>
        <w:rPr>
          <w:spacing w:val="6"/>
          <w:lang w:val="ru-RU"/>
        </w:rPr>
      </w:pPr>
      <w:r>
        <w:rPr>
          <w:spacing w:val="6"/>
          <w:lang w:val="ru-RU"/>
        </w:rPr>
        <w:tab/>
      </w:r>
      <w:r>
        <w:rPr>
          <w:spacing w:val="6"/>
          <w:lang w:val="ru-RU"/>
        </w:rPr>
        <w:tab/>
        <w:t>ПРЕДСЕДНИК</w:t>
      </w:r>
    </w:p>
    <w:p w:rsidR="00532ED1" w:rsidRDefault="00532ED1" w:rsidP="00532ED1">
      <w:pPr>
        <w:tabs>
          <w:tab w:val="center" w:pos="7230"/>
        </w:tabs>
        <w:spacing w:line="400" w:lineRule="exact"/>
        <w:rPr>
          <w:spacing w:val="6"/>
          <w:lang w:val="ru-RU"/>
        </w:rPr>
      </w:pPr>
      <w:r>
        <w:rPr>
          <w:spacing w:val="6"/>
          <w:lang w:val="ru-RU"/>
        </w:rPr>
        <w:tab/>
      </w:r>
      <w:r w:rsidR="00E824EF">
        <w:rPr>
          <w:spacing w:val="6"/>
          <w:lang w:val="ru-RU"/>
        </w:rPr>
        <w:t>Маја Гојковић</w:t>
      </w:r>
    </w:p>
    <w:p w:rsidR="00532ED1" w:rsidRDefault="00532ED1" w:rsidP="00532ED1">
      <w:pPr>
        <w:tabs>
          <w:tab w:val="center" w:pos="6237"/>
        </w:tabs>
        <w:rPr>
          <w:lang w:val="ru-RU"/>
        </w:rPr>
      </w:pPr>
    </w:p>
    <w:p w:rsidR="00532ED1" w:rsidRDefault="00532ED1" w:rsidP="00532ED1">
      <w:pPr>
        <w:tabs>
          <w:tab w:val="center" w:pos="6237"/>
        </w:tabs>
        <w:rPr>
          <w:lang w:val="ru-RU"/>
        </w:rPr>
      </w:pPr>
    </w:p>
    <w:p w:rsidR="00532ED1" w:rsidRDefault="00532ED1" w:rsidP="00532ED1">
      <w:pPr>
        <w:tabs>
          <w:tab w:val="center" w:pos="6237"/>
        </w:tabs>
        <w:rPr>
          <w:lang w:val="ru-RU"/>
        </w:rPr>
      </w:pPr>
    </w:p>
    <w:p w:rsidR="00532ED1" w:rsidRDefault="00532ED1" w:rsidP="00532ED1">
      <w:pPr>
        <w:jc w:val="left"/>
        <w:rPr>
          <w:lang w:val="ru-RU"/>
        </w:rPr>
        <w:sectPr w:rsidR="00532ED1">
          <w:pgSz w:w="11907" w:h="16840"/>
          <w:pgMar w:top="1985" w:right="1701" w:bottom="1701" w:left="1701" w:header="1418" w:footer="1134" w:gutter="0"/>
          <w:pgNumType w:start="1"/>
          <w:cols w:space="720"/>
        </w:sectPr>
      </w:pPr>
    </w:p>
    <w:p w:rsidR="00532ED1" w:rsidRDefault="00532ED1" w:rsidP="00532ED1">
      <w:pPr>
        <w:tabs>
          <w:tab w:val="center" w:pos="6237"/>
        </w:tabs>
        <w:spacing w:line="400" w:lineRule="exact"/>
        <w:jc w:val="center"/>
        <w:rPr>
          <w:spacing w:val="6"/>
          <w:lang w:val="ru-RU"/>
        </w:rPr>
      </w:pPr>
    </w:p>
    <w:p w:rsidR="00532ED1" w:rsidRDefault="00532ED1" w:rsidP="00532ED1">
      <w:pPr>
        <w:tabs>
          <w:tab w:val="center" w:pos="6237"/>
        </w:tabs>
        <w:spacing w:line="400" w:lineRule="exact"/>
        <w:jc w:val="center"/>
        <w:rPr>
          <w:spacing w:val="6"/>
          <w:lang w:val="ru-RU"/>
        </w:rPr>
      </w:pPr>
      <w:r>
        <w:rPr>
          <w:spacing w:val="6"/>
          <w:lang w:val="ru-RU"/>
        </w:rPr>
        <w:t>О б р а з л о ж е њ е</w:t>
      </w:r>
    </w:p>
    <w:p w:rsidR="00532ED1" w:rsidRDefault="00532ED1" w:rsidP="00532ED1">
      <w:pPr>
        <w:tabs>
          <w:tab w:val="center" w:pos="6237"/>
        </w:tabs>
        <w:spacing w:line="400" w:lineRule="exact"/>
        <w:jc w:val="center"/>
        <w:rPr>
          <w:spacing w:val="6"/>
          <w:lang w:val="ru-RU"/>
        </w:rPr>
      </w:pPr>
    </w:p>
    <w:p w:rsidR="00532ED1" w:rsidRDefault="00532ED1" w:rsidP="00532ED1">
      <w:pPr>
        <w:tabs>
          <w:tab w:val="center" w:pos="6237"/>
        </w:tabs>
        <w:spacing w:line="400" w:lineRule="exact"/>
        <w:jc w:val="center"/>
        <w:rPr>
          <w:spacing w:val="6"/>
          <w:lang w:val="ru-RU"/>
        </w:rPr>
      </w:pPr>
    </w:p>
    <w:p w:rsidR="00E824EF" w:rsidRDefault="00532ED1" w:rsidP="00E824EF">
      <w:pPr>
        <w:pStyle w:val="Style1"/>
        <w:widowControl/>
        <w:spacing w:line="276" w:lineRule="auto"/>
        <w:rPr>
          <w:rStyle w:val="FontStyle18"/>
          <w:sz w:val="24"/>
          <w:szCs w:val="24"/>
          <w:lang w:val="sr-Cyrl-CS" w:eastAsia="sr-Cyrl-CS"/>
        </w:rPr>
      </w:pPr>
      <w:r>
        <w:rPr>
          <w:spacing w:val="6"/>
          <w:lang w:val="ru-RU"/>
        </w:rPr>
        <w:tab/>
      </w:r>
      <w:r w:rsidR="00E824EF" w:rsidRPr="00736F90">
        <w:rPr>
          <w:rStyle w:val="FontStyle18"/>
          <w:sz w:val="24"/>
          <w:szCs w:val="24"/>
          <w:lang w:val="sr-Cyrl-CS" w:eastAsia="sr-Cyrl-CS"/>
        </w:rPr>
        <w:t>У Предлогу за доноше</w:t>
      </w:r>
      <w:r w:rsidR="00173910">
        <w:rPr>
          <w:rStyle w:val="FontStyle18"/>
          <w:sz w:val="24"/>
          <w:szCs w:val="24"/>
          <w:lang w:val="sr-Cyrl-CS" w:eastAsia="sr-Cyrl-CS"/>
        </w:rPr>
        <w:t>ње аутентичног тумачења одредбе</w:t>
      </w:r>
      <w:r w:rsidR="00E824EF" w:rsidRPr="00736F90">
        <w:rPr>
          <w:rStyle w:val="FontStyle18"/>
          <w:sz w:val="24"/>
          <w:szCs w:val="24"/>
          <w:lang w:val="sr-Cyrl-CS" w:eastAsia="sr-Cyrl-CS"/>
        </w:rPr>
        <w:t xml:space="preserve"> члана 13. став 3. тачка 5) Закона о основама система образов</w:t>
      </w:r>
      <w:r w:rsidR="000349A3">
        <w:rPr>
          <w:rStyle w:val="FontStyle18"/>
          <w:sz w:val="24"/>
          <w:szCs w:val="24"/>
          <w:lang w:val="sr-Cyrl-CS" w:eastAsia="sr-Cyrl-CS"/>
        </w:rPr>
        <w:t>ања и васпитања, који је  Народној скупштина доставила Група од 15</w:t>
      </w:r>
      <w:r w:rsidR="00E824EF">
        <w:rPr>
          <w:rStyle w:val="FontStyle18"/>
          <w:sz w:val="24"/>
          <w:szCs w:val="24"/>
          <w:lang w:val="sr-Cyrl-CS" w:eastAsia="sr-Cyrl-CS"/>
        </w:rPr>
        <w:t xml:space="preserve"> народни</w:t>
      </w:r>
      <w:r w:rsidR="000349A3">
        <w:rPr>
          <w:rStyle w:val="FontStyle18"/>
          <w:sz w:val="24"/>
          <w:szCs w:val="24"/>
          <w:lang w:val="sr-Cyrl-CS" w:eastAsia="sr-Cyrl-CS"/>
        </w:rPr>
        <w:t>х посланика</w:t>
      </w:r>
      <w:r w:rsidR="00E824EF" w:rsidRPr="00736F90">
        <w:rPr>
          <w:rStyle w:val="FontStyle18"/>
          <w:sz w:val="24"/>
          <w:szCs w:val="24"/>
          <w:lang w:val="sr-Cyrl-CS" w:eastAsia="sr-Cyrl-CS"/>
        </w:rPr>
        <w:t xml:space="preserve">, указује се да постоји недоумица о томе да ли се звање „наставник" односи само на запослене у установама предшколског, основног и средњег образовања, или и на наставно особље високошколских установа, као и да су ове недоумице дошле до изражаја приликом подношења кандидатура за чланове Националног просветног савета из реда удружења и друштава (тачка 5) када су предлагани, не само наставници основних и средњих школа, већ и наставници-универзитетски професори високошколских установа. Дата је и напомена да је заступљеност наставника високошколских установа (универзитетских професора) у Националном просветном савету већ предвиђена у члану 13. став 3. тач. 1), 2), 3) и 4) Закона о основама система образовања </w:t>
      </w:r>
      <w:r w:rsidR="00173910">
        <w:rPr>
          <w:rStyle w:val="FontStyle18"/>
          <w:sz w:val="24"/>
          <w:szCs w:val="24"/>
          <w:lang w:val="sr-Cyrl-CS" w:eastAsia="sr-Cyrl-CS"/>
        </w:rPr>
        <w:t>и васпитања и да би зато одредбу</w:t>
      </w:r>
      <w:r w:rsidR="00E824EF" w:rsidRPr="00736F90">
        <w:rPr>
          <w:rStyle w:val="FontStyle18"/>
          <w:sz w:val="24"/>
          <w:szCs w:val="24"/>
          <w:lang w:val="sr-Cyrl-CS" w:eastAsia="sr-Cyrl-CS"/>
        </w:rPr>
        <w:t xml:space="preserve"> члана 13. став 3. тачка 5) Закона о основама система образовања и васпитања требало разумети тако, да се за чланове Националног просветног савета из реда удружења и друштава бирају наставници, васпитачи и стручни сарадници, запослени у установама предшколског, основног и средњег образовања.</w:t>
      </w:r>
    </w:p>
    <w:p w:rsidR="00137A84" w:rsidRPr="00736F90" w:rsidRDefault="00137A84" w:rsidP="00137A84">
      <w:pPr>
        <w:pStyle w:val="Style1"/>
        <w:widowControl/>
        <w:spacing w:line="276" w:lineRule="auto"/>
        <w:ind w:firstLine="1379"/>
        <w:rPr>
          <w:rStyle w:val="FontStyle18"/>
          <w:sz w:val="24"/>
          <w:szCs w:val="24"/>
          <w:lang w:val="sr-Cyrl-CS" w:eastAsia="sr-Cyrl-CS"/>
        </w:rPr>
      </w:pPr>
      <w:r w:rsidRPr="00736F90">
        <w:rPr>
          <w:rStyle w:val="FontStyle18"/>
          <w:sz w:val="24"/>
          <w:szCs w:val="24"/>
          <w:lang w:val="sr-Cyrl-CS" w:eastAsia="sr-Cyrl-CS"/>
        </w:rPr>
        <w:t>Одредбу члана 13. став 3. тачка 5) Закона о основама система образовања и васпитања треба тумачити у вези са одредбама чл. 27, 51. и 116, а имајући у виду и решења из тач. 1), 2), 3), 4) и 7) у члану 13. Закона, које се односе на наставнике високошколских установа.</w:t>
      </w:r>
    </w:p>
    <w:p w:rsidR="00137A84" w:rsidRPr="00736F90" w:rsidRDefault="00137A84" w:rsidP="00137A84">
      <w:pPr>
        <w:pStyle w:val="Style1"/>
        <w:widowControl/>
        <w:spacing w:line="276" w:lineRule="auto"/>
        <w:ind w:firstLine="1370"/>
        <w:rPr>
          <w:rStyle w:val="FontStyle18"/>
          <w:sz w:val="24"/>
          <w:szCs w:val="24"/>
          <w:lang w:val="sr-Cyrl-CS" w:eastAsia="sr-Cyrl-CS"/>
        </w:rPr>
      </w:pPr>
      <w:r w:rsidRPr="00736F90">
        <w:rPr>
          <w:rStyle w:val="FontStyle18"/>
          <w:sz w:val="24"/>
          <w:szCs w:val="24"/>
          <w:lang w:val="sr-Cyrl-CS" w:eastAsia="sr-Cyrl-CS"/>
        </w:rPr>
        <w:t>Према одредбама чл. 27. и 116. Закона о основама система образовања и васпитања, делатност образовања и васпитања обављају у предшколском васпитању и образовању - предшколска установа, у основном образовању и васпитању - основна школа и у средњем образовању и васпитању - средња школа, при чему васпитно-образовни рад у предшколској установи и васпитни рад са ученицима у школи са домом остварује васпитач, наставу и друге облике образовно-васпитног рада у школи остварује наставник, а стручне послове у предшколској установи и школи обављају стручни сарадници - педагог, психолог, библиотекар, односно други стручни сарадници, у складу са законом. Наставници, васпитачи и стручни сарадници могу да се међусобно повезују у стручна друштва, сагласно члану 51. став 5. наведеног закона.</w:t>
      </w:r>
    </w:p>
    <w:p w:rsidR="00137A84" w:rsidRPr="00736F90" w:rsidRDefault="00137A84" w:rsidP="00137A84">
      <w:pPr>
        <w:pStyle w:val="Style1"/>
        <w:widowControl/>
        <w:spacing w:line="276" w:lineRule="auto"/>
        <w:ind w:firstLine="1393"/>
        <w:rPr>
          <w:rStyle w:val="FontStyle18"/>
          <w:sz w:val="24"/>
          <w:szCs w:val="24"/>
          <w:lang w:val="sr-Cyrl-CS" w:eastAsia="sr-Cyrl-CS"/>
        </w:rPr>
      </w:pPr>
      <w:r w:rsidRPr="00736F90">
        <w:rPr>
          <w:rStyle w:val="FontStyle18"/>
          <w:sz w:val="24"/>
          <w:szCs w:val="24"/>
          <w:lang w:val="sr-Cyrl-CS" w:eastAsia="sr-Cyrl-CS"/>
        </w:rPr>
        <w:t>Одредбама Закона о високом образовању, у члану 62. став 2, утврђено је да наставно особље, у смислу овог закона јесу: наставници, истраживачи и сарадници, а да су звања наставника високошколске установе: предавач, професор струковних студија, доцент, ванредни професор и редовни професор (члан 63. став 1). Звања васпитача и стручног сарадника нису утврђена овим законом.</w:t>
      </w:r>
    </w:p>
    <w:p w:rsidR="00137A84" w:rsidRDefault="00137A84" w:rsidP="00137A84">
      <w:pPr>
        <w:pStyle w:val="Style1"/>
        <w:widowControl/>
        <w:spacing w:line="276" w:lineRule="auto"/>
        <w:ind w:right="9" w:firstLine="1393"/>
        <w:rPr>
          <w:rStyle w:val="FontStyle18"/>
          <w:sz w:val="24"/>
          <w:szCs w:val="24"/>
          <w:lang w:val="sr-Cyrl-CS" w:eastAsia="sr-Cyrl-CS"/>
        </w:rPr>
      </w:pPr>
      <w:r w:rsidRPr="00736F90">
        <w:rPr>
          <w:rStyle w:val="FontStyle18"/>
          <w:sz w:val="24"/>
          <w:szCs w:val="24"/>
          <w:lang w:val="sr-Cyrl-CS" w:eastAsia="sr-Cyrl-CS"/>
        </w:rPr>
        <w:lastRenderedPageBreak/>
        <w:t>Према члану 13. Закона о основама система образовања и васпитања Национални просветни савет чине 43 члана, међу којима су и академици - редовни професори универзитета (члан 13. став 3. тачка 1), наставници универзитета у Београду (члан 13. став 3. тачка 2), наставници других универзитета чији је оснивач Република, односно аутономна покрајина (члан 13. став 3. тачка 3), члан из реда наставника факултета који образују наста</w:t>
      </w:r>
      <w:r w:rsidR="00530013">
        <w:rPr>
          <w:rStyle w:val="FontStyle18"/>
          <w:sz w:val="24"/>
          <w:szCs w:val="24"/>
          <w:lang w:val="sr-Cyrl-CS" w:eastAsia="sr-Cyrl-CS"/>
        </w:rPr>
        <w:t>в</w:t>
      </w:r>
      <w:r w:rsidRPr="00736F90">
        <w:rPr>
          <w:rStyle w:val="FontStyle18"/>
          <w:sz w:val="24"/>
          <w:szCs w:val="24"/>
          <w:lang w:val="sr-Cyrl-CS" w:eastAsia="sr-Cyrl-CS"/>
        </w:rPr>
        <w:t>нике разредне наставе (члан 13. став 3. тачка 4), као и представник високошколских установа струковних студија за образовање васпитача (члан 13. став 3. тачка 7).</w:t>
      </w:r>
    </w:p>
    <w:p w:rsidR="000B6AD1" w:rsidRPr="00736F90" w:rsidRDefault="000B6AD1" w:rsidP="00137A84">
      <w:pPr>
        <w:pStyle w:val="Style1"/>
        <w:widowControl/>
        <w:spacing w:line="276" w:lineRule="auto"/>
        <w:ind w:right="9" w:firstLine="1393"/>
        <w:rPr>
          <w:rStyle w:val="FontStyle18"/>
          <w:sz w:val="24"/>
          <w:szCs w:val="24"/>
          <w:lang w:val="sr-Cyrl-CS" w:eastAsia="sr-Cyrl-CS"/>
        </w:rPr>
      </w:pPr>
      <w:r>
        <w:rPr>
          <w:rStyle w:val="FontStyle18"/>
          <w:sz w:val="24"/>
          <w:szCs w:val="24"/>
          <w:lang w:val="sr-Cyrl-CS" w:eastAsia="sr-Cyrl-CS"/>
        </w:rPr>
        <w:t>У складу са чланом 167. Пословника Народне скупштине, Одбор предлаже да се аутентично тумачење донесе по хитном поступку</w:t>
      </w:r>
      <w:r w:rsidR="00CF6FFB">
        <w:rPr>
          <w:rStyle w:val="FontStyle18"/>
          <w:sz w:val="24"/>
          <w:szCs w:val="24"/>
          <w:lang w:val="sr-Cyrl-CS" w:eastAsia="sr-Cyrl-CS"/>
        </w:rPr>
        <w:t>, да би се спречиле штетне последице до којих могу да доведу недоумице у примени наведене одредбе.</w:t>
      </w:r>
    </w:p>
    <w:p w:rsidR="00137A84" w:rsidRDefault="00137A84" w:rsidP="00E824EF">
      <w:pPr>
        <w:pStyle w:val="Style1"/>
        <w:widowControl/>
        <w:spacing w:line="276" w:lineRule="auto"/>
        <w:rPr>
          <w:rStyle w:val="FontStyle18"/>
          <w:sz w:val="24"/>
          <w:szCs w:val="24"/>
          <w:lang w:val="sr-Cyrl-CS" w:eastAsia="sr-Cyrl-CS"/>
        </w:rPr>
      </w:pPr>
    </w:p>
    <w:p w:rsidR="00E824EF" w:rsidRPr="00736F90" w:rsidRDefault="00E824EF" w:rsidP="00E824EF">
      <w:pPr>
        <w:pStyle w:val="Style1"/>
        <w:widowControl/>
        <w:spacing w:line="276" w:lineRule="auto"/>
        <w:rPr>
          <w:rStyle w:val="FontStyle18"/>
          <w:sz w:val="24"/>
          <w:szCs w:val="24"/>
          <w:lang w:val="sr-Cyrl-CS" w:eastAsia="sr-Cyrl-CS"/>
        </w:rPr>
      </w:pPr>
    </w:p>
    <w:p w:rsidR="00532ED1" w:rsidRDefault="00532ED1" w:rsidP="00E824EF">
      <w:pPr>
        <w:spacing w:line="400" w:lineRule="exact"/>
        <w:rPr>
          <w:spacing w:val="6"/>
          <w:lang w:val="ru-RU"/>
        </w:rPr>
      </w:pPr>
    </w:p>
    <w:p w:rsidR="00532ED1" w:rsidRDefault="00532ED1" w:rsidP="00532ED1">
      <w:pPr>
        <w:rPr>
          <w:lang w:val="ru-RU"/>
        </w:rPr>
      </w:pPr>
    </w:p>
    <w:p w:rsidR="00532ED1" w:rsidRDefault="00532ED1" w:rsidP="00532ED1"/>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532ED1" w:rsidRDefault="00532ED1" w:rsidP="00532ED1">
      <w:pPr>
        <w:rPr>
          <w:lang w:val="sr-Cyrl-CS"/>
        </w:rPr>
      </w:pPr>
    </w:p>
    <w:p w:rsidR="00CD4FA3" w:rsidRDefault="00CD4FA3"/>
    <w:sectPr w:rsidR="00CD4F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D1"/>
    <w:rsid w:val="000349A3"/>
    <w:rsid w:val="00090003"/>
    <w:rsid w:val="000B6AD1"/>
    <w:rsid w:val="000C52F4"/>
    <w:rsid w:val="00137A84"/>
    <w:rsid w:val="001536DB"/>
    <w:rsid w:val="00173910"/>
    <w:rsid w:val="00456DFB"/>
    <w:rsid w:val="0049366E"/>
    <w:rsid w:val="004D1B11"/>
    <w:rsid w:val="004F6760"/>
    <w:rsid w:val="00530013"/>
    <w:rsid w:val="00532ED1"/>
    <w:rsid w:val="00692DAA"/>
    <w:rsid w:val="006C3649"/>
    <w:rsid w:val="00797E6C"/>
    <w:rsid w:val="0085588F"/>
    <w:rsid w:val="009B6CB8"/>
    <w:rsid w:val="00A76ED7"/>
    <w:rsid w:val="00C90152"/>
    <w:rsid w:val="00CD4FA3"/>
    <w:rsid w:val="00CF6FFB"/>
    <w:rsid w:val="00E824EF"/>
    <w:rsid w:val="00E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1"/>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532ED1"/>
    <w:pPr>
      <w:ind w:left="375" w:right="375" w:firstLine="240"/>
    </w:pPr>
    <w:rPr>
      <w:rFonts w:ascii="Arial" w:hAnsi="Arial" w:cs="Arial"/>
      <w:sz w:val="20"/>
      <w:szCs w:val="20"/>
      <w:lang w:val="sr-Latn-CS" w:eastAsia="sr-Latn-CS"/>
    </w:rPr>
  </w:style>
  <w:style w:type="paragraph" w:customStyle="1" w:styleId="Style1">
    <w:name w:val="Style1"/>
    <w:basedOn w:val="Normal"/>
    <w:uiPriority w:val="99"/>
    <w:rsid w:val="00090003"/>
    <w:pPr>
      <w:widowControl w:val="0"/>
      <w:autoSpaceDE w:val="0"/>
      <w:autoSpaceDN w:val="0"/>
      <w:adjustRightInd w:val="0"/>
      <w:spacing w:line="266" w:lineRule="exact"/>
      <w:ind w:firstLine="1384"/>
    </w:pPr>
    <w:rPr>
      <w:rFonts w:eastAsiaTheme="minorEastAsia"/>
    </w:rPr>
  </w:style>
  <w:style w:type="character" w:customStyle="1" w:styleId="FontStyle18">
    <w:name w:val="Font Style18"/>
    <w:basedOn w:val="DefaultParagraphFont"/>
    <w:uiPriority w:val="99"/>
    <w:rsid w:val="00090003"/>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0B6AD1"/>
    <w:rPr>
      <w:rFonts w:ascii="Tahoma" w:hAnsi="Tahoma" w:cs="Tahoma"/>
      <w:sz w:val="16"/>
      <w:szCs w:val="16"/>
    </w:rPr>
  </w:style>
  <w:style w:type="character" w:customStyle="1" w:styleId="BalloonTextChar">
    <w:name w:val="Balloon Text Char"/>
    <w:basedOn w:val="DefaultParagraphFont"/>
    <w:link w:val="BalloonText"/>
    <w:uiPriority w:val="99"/>
    <w:semiHidden/>
    <w:rsid w:val="000B6A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D1"/>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532ED1"/>
    <w:pPr>
      <w:ind w:left="375" w:right="375" w:firstLine="240"/>
    </w:pPr>
    <w:rPr>
      <w:rFonts w:ascii="Arial" w:hAnsi="Arial" w:cs="Arial"/>
      <w:sz w:val="20"/>
      <w:szCs w:val="20"/>
      <w:lang w:val="sr-Latn-CS" w:eastAsia="sr-Latn-CS"/>
    </w:rPr>
  </w:style>
  <w:style w:type="paragraph" w:customStyle="1" w:styleId="Style1">
    <w:name w:val="Style1"/>
    <w:basedOn w:val="Normal"/>
    <w:uiPriority w:val="99"/>
    <w:rsid w:val="00090003"/>
    <w:pPr>
      <w:widowControl w:val="0"/>
      <w:autoSpaceDE w:val="0"/>
      <w:autoSpaceDN w:val="0"/>
      <w:adjustRightInd w:val="0"/>
      <w:spacing w:line="266" w:lineRule="exact"/>
      <w:ind w:firstLine="1384"/>
    </w:pPr>
    <w:rPr>
      <w:rFonts w:eastAsiaTheme="minorEastAsia"/>
    </w:rPr>
  </w:style>
  <w:style w:type="character" w:customStyle="1" w:styleId="FontStyle18">
    <w:name w:val="Font Style18"/>
    <w:basedOn w:val="DefaultParagraphFont"/>
    <w:uiPriority w:val="99"/>
    <w:rsid w:val="00090003"/>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0B6AD1"/>
    <w:rPr>
      <w:rFonts w:ascii="Tahoma" w:hAnsi="Tahoma" w:cs="Tahoma"/>
      <w:sz w:val="16"/>
      <w:szCs w:val="16"/>
    </w:rPr>
  </w:style>
  <w:style w:type="character" w:customStyle="1" w:styleId="BalloonTextChar">
    <w:name w:val="Balloon Text Char"/>
    <w:basedOn w:val="DefaultParagraphFont"/>
    <w:link w:val="BalloonText"/>
    <w:uiPriority w:val="99"/>
    <w:semiHidden/>
    <w:rsid w:val="000B6A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21AC-15BA-4563-A1E0-E32C4B77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Cerovic</dc:creator>
  <cp:lastModifiedBy>Mila Antic</cp:lastModifiedBy>
  <cp:revision>2</cp:revision>
  <cp:lastPrinted>2015-03-18T14:19:00Z</cp:lastPrinted>
  <dcterms:created xsi:type="dcterms:W3CDTF">2015-03-19T07:26:00Z</dcterms:created>
  <dcterms:modified xsi:type="dcterms:W3CDTF">2015-03-19T07:26:00Z</dcterms:modified>
</cp:coreProperties>
</file>